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1F" w:rsidRDefault="00E4321F" w:rsidP="00E4321F">
      <w:pPr>
        <w:pStyle w:val="NormalWeb"/>
        <w:jc w:val="both"/>
      </w:pPr>
      <w:r>
        <w:t xml:space="preserve">Doña XXXX XXXXX XXXX, con DNI XXXXXX XXXX XX, en representación de la Sección Sindical de CGT en la empresa XXXXX </w:t>
      </w:r>
      <w:proofErr w:type="spellStart"/>
      <w:r>
        <w:t>XXXXX</w:t>
      </w:r>
      <w:proofErr w:type="spellEnd"/>
      <w:r>
        <w:t xml:space="preserve"> XXXX, actuando en su nombre, como mejor proceda en Derecho, </w:t>
      </w:r>
    </w:p>
    <w:p w:rsidR="00E4321F" w:rsidRDefault="00E4321F" w:rsidP="00E4321F">
      <w:pPr>
        <w:pStyle w:val="NormalWeb"/>
        <w:jc w:val="both"/>
      </w:pPr>
      <w:r>
        <w:t xml:space="preserve">DIGO: </w:t>
      </w:r>
    </w:p>
    <w:p w:rsidR="00E4321F" w:rsidRDefault="00E4321F" w:rsidP="00E4321F">
      <w:pPr>
        <w:pStyle w:val="NormalWeb"/>
        <w:jc w:val="both"/>
      </w:pPr>
      <w:r>
        <w:t>Como consecuencia de la incidencia</w:t>
      </w:r>
      <w:r w:rsidRPr="00E4321F">
        <w:t xml:space="preserve"> </w:t>
      </w:r>
      <w:r>
        <w:t xml:space="preserve">causada por el coronavirus, en muchas de las familias donde tengan la obligación y el deber de cuidado, cuando no existan otras posibilidades o las/los progenitores/as deban cumplir sus obligaciones de manera corresponsable y ausentarse del trabajo teniendo esta ausencia la consideración de deber inexcusable, al tratarse de una situación que se deriva y trae causa en una medida decretada por el gobierno en la ejecución de un protocolo de Salud Pública para la prevención de la expansión del contagio del COVID-19, causada por el coronavirus SARS-CoV-2 (2019-nCoV). </w:t>
      </w:r>
    </w:p>
    <w:p w:rsidR="00E4321F" w:rsidRDefault="00E4321F" w:rsidP="00E4321F">
      <w:pPr>
        <w:pStyle w:val="NormalWeb"/>
        <w:jc w:val="both"/>
      </w:pPr>
      <w:r>
        <w:t xml:space="preserve">Ante esta medida excepcional y sobrevenida, y su justificación como un deber inexcusable de carácter público y personal, desde CGT comunicamos a la dirección de la empresa en nuestra condición de representantes legales de las personas trabajadoras: </w:t>
      </w:r>
    </w:p>
    <w:p w:rsidR="00E4321F" w:rsidRDefault="00E4321F" w:rsidP="00E4321F">
      <w:pPr>
        <w:pStyle w:val="NormalWeb"/>
        <w:jc w:val="both"/>
      </w:pPr>
      <w:r>
        <w:t xml:space="preserve">- A partir de ahora es previsible una notable ausencia al trabajo de personal de la empresa debido a la obligación de ejercer los deberes derivados de la guardia y custodia de manera sobrevenida, por el cierre de colegios, institutos y universidades o por cuidado de personas contagiadas o en aislamiento preventivo. </w:t>
      </w:r>
    </w:p>
    <w:p w:rsidR="00E4321F" w:rsidRDefault="00E4321F" w:rsidP="00E4321F">
      <w:pPr>
        <w:pStyle w:val="NormalWeb"/>
        <w:jc w:val="both"/>
      </w:pPr>
      <w:r>
        <w:t xml:space="preserve">- Cuando se den las referidas circunstancias, la ausencia al trabajo sólo puede ser considerada un deber público inexcusable de los previstos en el artículo 37.3.d) del Estatuto de los Trabajadores. </w:t>
      </w:r>
    </w:p>
    <w:p w:rsidR="00E4321F" w:rsidRDefault="00E4321F" w:rsidP="00E4321F">
      <w:pPr>
        <w:pStyle w:val="NormalWeb"/>
        <w:jc w:val="both"/>
      </w:pPr>
      <w:r>
        <w:t xml:space="preserve">- La persona trabajadora, previo aviso y justificación, según el citado artículo 37 del ET, podrá ausentarse del trabajo, con derecho a remuneración, por el deber inexcusable de su responsabilidad del cuidado del menor, por lo que entendemos que no deberá de ser objeto de ningún tipo de reducción salarial, medida disciplinaria o apercibimiento al estar es cumplimiento de sus deberes de cuidados exigidos por la normativa que se expone a continuación: </w:t>
      </w:r>
    </w:p>
    <w:p w:rsidR="00E4321F" w:rsidRDefault="00E4321F" w:rsidP="00E4321F">
      <w:pPr>
        <w:pStyle w:val="NormalWeb"/>
        <w:jc w:val="both"/>
      </w:pPr>
      <w:r>
        <w:t xml:space="preserve">o La Constitución Española establece en su artículo 39 la obligación de los poderes públicos de asegurar la protección social, económica y jurídica de la familia, y en especial los menores de edad, de conformidad los acuerdos internacionales que velan por sus derechos. Así mismo, en el apartado número 3 del artículo 39, se establece que los padres tienen responsabilidad frente a sus hijos e hijas. </w:t>
      </w:r>
    </w:p>
    <w:p w:rsidR="00E4321F" w:rsidRDefault="00E4321F" w:rsidP="00E4321F">
      <w:pPr>
        <w:pStyle w:val="NormalWeb"/>
        <w:jc w:val="both"/>
      </w:pPr>
      <w:r>
        <w:t xml:space="preserve">o La Ley 1/1996 Orgánica de Protección Jurídica del Menor, es junto al Código Civil (artículos 110, 142 y 156), el principal marco regulador de los derechos de los menores de edad, garantizándoles una protección en donde sus progenitores/as tienen la obligación de velar por sus hijos e hijas. Así, en el artículo 2.1 nos encontramos “las medidas concernientes a los menores que adopten las instituciones, públicas o privadas, los Tribunales, o los órganos legislativos primará el interés superior de los mismos sobre cualquier otro interés legítimo que pudiera concurrir”. Dicho precepto debe interpretarse valorando el interés superior del menor y teniendo en cuenta los principios generales “del derecho a la vida, supervivencia y desarrollo del menor y la satisfacción </w:t>
      </w:r>
      <w:r>
        <w:lastRenderedPageBreak/>
        <w:t xml:space="preserve">de sus necesidades básicas, tanto materiales, físicas y educativas como emocionales y afectivas” de los menores como se señala en el art. 2.2.a de la referida Ley Orgánica. </w:t>
      </w:r>
    </w:p>
    <w:p w:rsidR="00E4321F" w:rsidRDefault="00E4321F" w:rsidP="00E4321F">
      <w:pPr>
        <w:pStyle w:val="NormalWeb"/>
        <w:jc w:val="both"/>
      </w:pPr>
      <w:r>
        <w:t xml:space="preserve">o A nivel internacional, lo convenios que regulan y protegen a los y las menores son las siguientes: Convención sobre los derechos del niño de fecha 20 de noviembre de 1989, Convenio relativo a la protección del niño y la cooperación en materia de adopción internacional y Convenio europeo sobre el ejercicio de los derechos del niño. </w:t>
      </w:r>
    </w:p>
    <w:p w:rsidR="00E4321F" w:rsidRDefault="00E4321F" w:rsidP="00E4321F">
      <w:pPr>
        <w:pStyle w:val="NormalWeb"/>
        <w:jc w:val="both"/>
      </w:pPr>
      <w:r>
        <w:t xml:space="preserve">Les recordamos a su vez, que algunas medidas que recomiendan las autoridades públicas, como el teletrabajo y la flexibilidad de jornada, son absolutamente voluntarias dada la imposibilidad, en algunos casos de realizar trabajo alguno desde el propio domicilio o de compensar el trabajo fuera de la jornada habitual, respectivamente. </w:t>
      </w:r>
    </w:p>
    <w:p w:rsidR="00E4321F" w:rsidRDefault="00E4321F" w:rsidP="00E4321F">
      <w:pPr>
        <w:pStyle w:val="NormalWeb"/>
        <w:jc w:val="both"/>
      </w:pPr>
      <w:r>
        <w:t xml:space="preserve">Por todo lo indicado, esta sección sindical solicita a la empresa con carácter urgente e inmediato una reunión para: </w:t>
      </w:r>
    </w:p>
    <w:p w:rsidR="00E4321F" w:rsidRDefault="00E4321F" w:rsidP="00E4321F">
      <w:pPr>
        <w:pStyle w:val="NormalWeb"/>
        <w:jc w:val="both"/>
      </w:pPr>
      <w:r>
        <w:rPr>
          <w:rFonts w:ascii="MS Mincho" w:eastAsia="MS Mincho" w:hAnsi="MS Mincho" w:cs="MS Mincho" w:hint="eastAsia"/>
        </w:rPr>
        <w:t>✔</w:t>
      </w:r>
      <w:r>
        <w:t xml:space="preserve"> Seguir un procedimiento de comunicación a la plantilla con absoluta urgencia. </w:t>
      </w:r>
    </w:p>
    <w:p w:rsidR="00E4321F" w:rsidRDefault="00E4321F" w:rsidP="00E4321F">
      <w:pPr>
        <w:pStyle w:val="NormalWeb"/>
        <w:jc w:val="both"/>
      </w:pPr>
      <w:r>
        <w:rPr>
          <w:rFonts w:ascii="MS Mincho" w:eastAsia="MS Mincho" w:hAnsi="MS Mincho" w:cs="MS Mincho" w:hint="eastAsia"/>
        </w:rPr>
        <w:t>✔</w:t>
      </w:r>
      <w:r>
        <w:t xml:space="preserve"> Comunicar a la RLT y abrir periodo de consultas las medidas sanitarias que se van a desarrollar en materia de salud laboral de la plantilla respecto al COVID-19 causada por el coronavirus SARS-CoV-2 (2019-nCoV). </w:t>
      </w:r>
    </w:p>
    <w:p w:rsidR="00E4321F" w:rsidRDefault="00E4321F" w:rsidP="00E4321F">
      <w:pPr>
        <w:pStyle w:val="NormalWeb"/>
        <w:jc w:val="both"/>
      </w:pPr>
      <w:r>
        <w:t xml:space="preserve">Fdo.: XXXXXXX XXX </w:t>
      </w:r>
      <w:proofErr w:type="spellStart"/>
      <w:r>
        <w:t>XXX</w:t>
      </w:r>
      <w:proofErr w:type="spellEnd"/>
      <w:r>
        <w:t xml:space="preserve"> </w:t>
      </w:r>
    </w:p>
    <w:p w:rsidR="00E4321F" w:rsidRDefault="00E4321F" w:rsidP="00E4321F">
      <w:pPr>
        <w:pStyle w:val="NormalWeb"/>
        <w:jc w:val="both"/>
      </w:pPr>
      <w:r>
        <w:t xml:space="preserve">Sección Sindical CGT </w:t>
      </w:r>
    </w:p>
    <w:p w:rsidR="00F4013C" w:rsidRDefault="00F4013C" w:rsidP="00E4321F">
      <w:pPr>
        <w:jc w:val="both"/>
      </w:pPr>
    </w:p>
    <w:sectPr w:rsidR="00F4013C" w:rsidSect="00F401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321F"/>
    <w:rsid w:val="000B1074"/>
    <w:rsid w:val="005D4A49"/>
    <w:rsid w:val="00711B50"/>
    <w:rsid w:val="00E4321F"/>
    <w:rsid w:val="00F4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1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691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1</cp:revision>
  <dcterms:created xsi:type="dcterms:W3CDTF">2020-03-11T14:36:00Z</dcterms:created>
  <dcterms:modified xsi:type="dcterms:W3CDTF">2020-03-11T14:42:00Z</dcterms:modified>
</cp:coreProperties>
</file>